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DB" w:rsidRPr="00FC4C05" w:rsidRDefault="000B13DB" w:rsidP="0055587A">
      <w:pPr>
        <w:pStyle w:val="a3"/>
        <w:jc w:val="right"/>
        <w:rPr>
          <w:rStyle w:val="FontStyle17"/>
        </w:rPr>
      </w:pPr>
      <w:r w:rsidRPr="00FC4C05">
        <w:rPr>
          <w:rStyle w:val="FontStyle17"/>
        </w:rPr>
        <w:t>Приложение 1 к Приказу от «</w:t>
      </w:r>
      <w:r w:rsidR="000E1C7B">
        <w:rPr>
          <w:rStyle w:val="FontStyle17"/>
        </w:rPr>
        <w:t>09</w:t>
      </w:r>
      <w:r w:rsidRPr="00FC4C05">
        <w:rPr>
          <w:rStyle w:val="FontStyle17"/>
        </w:rPr>
        <w:t xml:space="preserve">» </w:t>
      </w:r>
      <w:r w:rsidR="00DD4986">
        <w:rPr>
          <w:rStyle w:val="FontStyle17"/>
        </w:rPr>
        <w:t xml:space="preserve">августа </w:t>
      </w:r>
      <w:r w:rsidRPr="00FC4C05">
        <w:rPr>
          <w:rStyle w:val="FontStyle17"/>
        </w:rPr>
        <w:t xml:space="preserve"> 20</w:t>
      </w:r>
      <w:r w:rsidR="00065AE5">
        <w:rPr>
          <w:rStyle w:val="FontStyle17"/>
        </w:rPr>
        <w:t>2</w:t>
      </w:r>
      <w:r w:rsidR="00DD4986">
        <w:rPr>
          <w:rStyle w:val="FontStyle17"/>
        </w:rPr>
        <w:t>3</w:t>
      </w:r>
      <w:r w:rsidR="00065AE5">
        <w:rPr>
          <w:rStyle w:val="FontStyle17"/>
        </w:rPr>
        <w:t xml:space="preserve"> года </w:t>
      </w:r>
      <w:r w:rsidR="000E1C7B">
        <w:rPr>
          <w:rStyle w:val="FontStyle17"/>
        </w:rPr>
        <w:t>№ 108</w:t>
      </w:r>
    </w:p>
    <w:p w:rsidR="000B13DB" w:rsidRPr="00FC4C05" w:rsidRDefault="000B13DB" w:rsidP="00DD0EEE">
      <w:pPr>
        <w:pStyle w:val="a3"/>
        <w:jc w:val="both"/>
        <w:rPr>
          <w:sz w:val="20"/>
          <w:szCs w:val="20"/>
        </w:rPr>
      </w:pPr>
    </w:p>
    <w:p w:rsidR="000B13DB" w:rsidRPr="00FC4C05" w:rsidRDefault="001A36FF" w:rsidP="0055587A">
      <w:pPr>
        <w:pStyle w:val="a3"/>
        <w:jc w:val="center"/>
        <w:rPr>
          <w:rStyle w:val="FontStyle19"/>
        </w:rPr>
      </w:pPr>
      <w:r>
        <w:rPr>
          <w:rStyle w:val="FontStyle19"/>
        </w:rPr>
        <w:t xml:space="preserve">ПРАВИЛА </w:t>
      </w:r>
    </w:p>
    <w:p w:rsidR="000B13DB" w:rsidRPr="00FC4C05" w:rsidRDefault="001A36FF" w:rsidP="0055587A">
      <w:pPr>
        <w:pStyle w:val="a3"/>
        <w:jc w:val="center"/>
        <w:rPr>
          <w:rStyle w:val="FontStyle19"/>
        </w:rPr>
      </w:pPr>
      <w:r>
        <w:rPr>
          <w:rStyle w:val="FontStyle19"/>
        </w:rPr>
        <w:t>предоставления</w:t>
      </w:r>
      <w:r w:rsidR="000B13DB" w:rsidRPr="00FC4C05">
        <w:rPr>
          <w:rStyle w:val="FontStyle19"/>
        </w:rPr>
        <w:t xml:space="preserve"> платных </w:t>
      </w:r>
      <w:r>
        <w:rPr>
          <w:rStyle w:val="FontStyle19"/>
        </w:rPr>
        <w:t xml:space="preserve">медицинских </w:t>
      </w:r>
      <w:r w:rsidR="000B13DB" w:rsidRPr="00FC4C05">
        <w:rPr>
          <w:rStyle w:val="FontStyle19"/>
        </w:rPr>
        <w:t>услуг</w:t>
      </w:r>
    </w:p>
    <w:p w:rsidR="000B13DB" w:rsidRPr="00FC4C05" w:rsidRDefault="000B13DB" w:rsidP="0055587A">
      <w:pPr>
        <w:pStyle w:val="a3"/>
        <w:jc w:val="center"/>
        <w:rPr>
          <w:rStyle w:val="FontStyle19"/>
        </w:rPr>
      </w:pPr>
      <w:r w:rsidRPr="00FC4C05">
        <w:rPr>
          <w:rStyle w:val="FontStyle19"/>
        </w:rPr>
        <w:t>в бюджетном учреждении здравоохранения Омской области</w:t>
      </w:r>
    </w:p>
    <w:p w:rsidR="000B13DB" w:rsidRPr="00FC4C05" w:rsidRDefault="000B13DB" w:rsidP="0055587A">
      <w:pPr>
        <w:pStyle w:val="a3"/>
        <w:jc w:val="center"/>
        <w:rPr>
          <w:rStyle w:val="FontStyle19"/>
        </w:rPr>
      </w:pPr>
      <w:r w:rsidRPr="00FC4C05">
        <w:rPr>
          <w:rStyle w:val="FontStyle19"/>
        </w:rPr>
        <w:t>«Родильный дом № 2»</w:t>
      </w:r>
    </w:p>
    <w:p w:rsidR="000B13DB" w:rsidRPr="00FC4C05" w:rsidRDefault="000B13DB" w:rsidP="00DD0EEE">
      <w:pPr>
        <w:pStyle w:val="a3"/>
        <w:jc w:val="both"/>
        <w:rPr>
          <w:sz w:val="20"/>
          <w:szCs w:val="20"/>
        </w:rPr>
      </w:pPr>
    </w:p>
    <w:p w:rsidR="000B13DB" w:rsidRPr="00FC4C05" w:rsidRDefault="000B13DB" w:rsidP="0055587A">
      <w:pPr>
        <w:pStyle w:val="a3"/>
        <w:jc w:val="center"/>
        <w:rPr>
          <w:rStyle w:val="FontStyle19"/>
        </w:rPr>
      </w:pPr>
      <w:r w:rsidRPr="00FC4C05">
        <w:rPr>
          <w:rStyle w:val="FontStyle19"/>
        </w:rPr>
        <w:t>1. Основные положения</w:t>
      </w:r>
    </w:p>
    <w:p w:rsidR="00B303F0" w:rsidRPr="00FC4C05" w:rsidRDefault="000B13DB" w:rsidP="00B303F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C05">
        <w:rPr>
          <w:rStyle w:val="FontStyle17"/>
        </w:rPr>
        <w:t>1.1</w:t>
      </w:r>
      <w:r w:rsidR="002F3010" w:rsidRPr="00FC4C05">
        <w:rPr>
          <w:rStyle w:val="FontStyle17"/>
        </w:rPr>
        <w:t>.</w:t>
      </w:r>
      <w:r w:rsidRPr="00FC4C05">
        <w:rPr>
          <w:rStyle w:val="FontStyle17"/>
        </w:rPr>
        <w:t xml:space="preserve"> </w:t>
      </w:r>
      <w:proofErr w:type="gramStart"/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9D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разработаны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№ 323-ФЗ  «Об основах охраны здоровья граждан в Российской Федерации»</w:t>
      </w:r>
      <w:r w:rsidR="00AC0A77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7 статьи 84 ФЗ «об основах охраны здоровья граждан в Российской Федерации» и статьей 39 Закона Российской Федерации «О защите прав потребителей»,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постановлением Правительства Российской Федерации от </w:t>
      </w:r>
      <w:r w:rsidR="00DD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мая 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D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DD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736</w:t>
      </w:r>
      <w:r w:rsidR="002F3010" w:rsidRPr="00FC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010" w:rsidRPr="006B0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4986" w:rsidRPr="006B0267">
        <w:rPr>
          <w:rStyle w:val="FontStyle12"/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</w:t>
      </w:r>
      <w:proofErr w:type="gramEnd"/>
      <w:r w:rsidR="00DD4986" w:rsidRPr="006B0267">
        <w:rPr>
          <w:rStyle w:val="FontStyle12"/>
          <w:sz w:val="24"/>
          <w:szCs w:val="24"/>
        </w:rPr>
        <w:t xml:space="preserve"> изменений в некоторые акты Правительства Российской Федерации и признании утратившим силу постановлении Правительства Российской Федерации от  04.10.2012 г. № 1006</w:t>
      </w:r>
      <w:r w:rsidR="00B3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Правила определяют порядок и условия предоставления гражданам платных медицинских услуг в БУЗОО                           «Родильный дом № 2».</w:t>
      </w:r>
    </w:p>
    <w:p w:rsidR="000B13DB" w:rsidRPr="00FC4C05" w:rsidRDefault="000B13DB" w:rsidP="00E72550">
      <w:pPr>
        <w:pStyle w:val="a3"/>
        <w:ind w:firstLine="709"/>
        <w:jc w:val="both"/>
        <w:rPr>
          <w:rStyle w:val="FontStyle17"/>
        </w:rPr>
      </w:pPr>
      <w:r w:rsidRPr="00FC4C05">
        <w:rPr>
          <w:rStyle w:val="FontStyle17"/>
        </w:rPr>
        <w:t xml:space="preserve"> 1.2. </w:t>
      </w:r>
      <w:r w:rsidR="004C75EC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</w:t>
      </w:r>
      <w:r w:rsidRPr="00FC4C05">
        <w:rPr>
          <w:rStyle w:val="FontStyle17"/>
        </w:rPr>
        <w:t>:</w:t>
      </w:r>
    </w:p>
    <w:p w:rsidR="00EA45F4" w:rsidRDefault="00EA45F4" w:rsidP="00EA45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</w:rPr>
        <w:t xml:space="preserve">          </w:t>
      </w:r>
      <w:r w:rsidR="000B13DB" w:rsidRPr="00FC4C05">
        <w:rPr>
          <w:rStyle w:val="FontStyle17"/>
        </w:rPr>
        <w:t xml:space="preserve">«платные медицинские услуги» - </w:t>
      </w:r>
      <w:r>
        <w:rPr>
          <w:rFonts w:ascii="Times New Roman" w:hAnsi="Times New Roman" w:cs="Times New Roman"/>
          <w:sz w:val="24"/>
          <w:szCs w:val="24"/>
        </w:rPr>
        <w:t>медицинские услуги, предоставляемые на возмездной основе за счет личных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EA45F4" w:rsidRPr="00FC4C05" w:rsidRDefault="00EA45F4" w:rsidP="00EA45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Style w:val="FontStyle1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4C05">
        <w:rPr>
          <w:rStyle w:val="FontStyle17"/>
        </w:rPr>
        <w:t xml:space="preserve">«заказчик» - </w:t>
      </w:r>
      <w:r>
        <w:rPr>
          <w:rFonts w:ascii="Times New Roman" w:hAnsi="Times New Roman" w:cs="Times New Roman"/>
          <w:sz w:val="24"/>
          <w:szCs w:val="24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</w:t>
      </w:r>
      <w:r w:rsidRPr="00FC4C05">
        <w:rPr>
          <w:rStyle w:val="FontStyle17"/>
        </w:rPr>
        <w:t>;</w:t>
      </w:r>
    </w:p>
    <w:p w:rsidR="00EA45F4" w:rsidRDefault="00EA45F4" w:rsidP="00EA45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Style w:val="FontStyle17"/>
        </w:rPr>
      </w:pPr>
      <w:r>
        <w:rPr>
          <w:rStyle w:val="FontStyle17"/>
        </w:rPr>
        <w:t xml:space="preserve">          «потребитель» </w:t>
      </w:r>
      <w:r w:rsidR="000B13DB" w:rsidRPr="00FC4C05">
        <w:rPr>
          <w:rStyle w:val="FontStyle17"/>
        </w:rPr>
        <w:t>-</w:t>
      </w:r>
      <w:r>
        <w:rPr>
          <w:rStyle w:val="FontStyle1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 w:rsidRPr="00FC4C05">
        <w:rPr>
          <w:rStyle w:val="FontStyle17"/>
        </w:rPr>
        <w:t xml:space="preserve"> </w:t>
      </w:r>
    </w:p>
    <w:p w:rsidR="00EA45F4" w:rsidRDefault="00EA45F4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Style w:val="FontStyle17"/>
        </w:rPr>
      </w:pPr>
      <w:r w:rsidRPr="00FC4C05">
        <w:rPr>
          <w:rStyle w:val="FontStyle17"/>
        </w:rPr>
        <w:t xml:space="preserve">«исполнитель» - </w:t>
      </w:r>
      <w:r>
        <w:rPr>
          <w:rFonts w:ascii="Times New Roman" w:hAnsi="Times New Roman" w:cs="Times New Roman"/>
          <w:sz w:val="24"/>
          <w:szCs w:val="24"/>
        </w:rPr>
        <w:t>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"потребитель" применяется также в значении, установленном </w:t>
      </w:r>
      <w:hyperlink r:id="rId7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8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законами или иными нормативными правовыми актами Российской Федерации не предусмотрены другие требования.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Условия предоставления платных медицинских услуг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9" w:anchor="l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ассигнований бюджетов всех уровней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подлежащих оплате в рамках программы и территориальной программы;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0" w:anchor="l18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исключением оказания медицинской помощи в экстренной форме.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учредительными документами.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утверждается Министерством здравоохранения Российской Федерации;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Информация об исполнителе и предоставляемых им платных медицинских услугах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1" w:anchor="l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l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адрес юридического лица в пределах места нахождения юридического лица </w:t>
      </w:r>
      <w:r>
        <w:rPr>
          <w:rFonts w:ascii="Times New Roman" w:hAnsi="Times New Roman" w:cs="Times New Roman"/>
          <w:sz w:val="24"/>
          <w:szCs w:val="24"/>
        </w:rP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основной государственный регистрационный номер;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фамилия, имя и отчество (при наличии);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своего сайта в сети "Интернет" (при его наличии);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Исполнителем в соответствии со </w:t>
      </w:r>
      <w:hyperlink r:id="rId13" w:anchor="l8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официальный сайт Министерства здравоохранения Российской Федерации, на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котором размещен рубрикатор клинических рекомендаций, а также путем размещения указанных ссылок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сроки ожидания предоставления платных медицинских услуг;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образцы договоров;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4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</w:t>
      </w:r>
      <w:r>
        <w:rPr>
          <w:rFonts w:ascii="Times New Roman" w:hAnsi="Times New Roman" w:cs="Times New Roman"/>
          <w:sz w:val="24"/>
          <w:szCs w:val="24"/>
        </w:rPr>
        <w:lastRenderedPageBreak/>
        <w:t>их временной нетрудоспособности, и правила поведения пациента в медицинских организациях.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5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Порядок заключения договора и оплаты медицинских услуг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Договор должен содержать следующую информацию: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6" w:anchor="l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сведения о заказчике (в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заказчик и законный представитель являются одним лицом):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перечень платных медицинских услуг, предоставляемых в соответствии с договором;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сведения о лице, заключающем договор от имени исполнителя: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иные условия, определяемые по соглашению сторон.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7" w:anchor="l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Порядок предоставления платных медицинских услуг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в соответствии с </w:t>
      </w:r>
      <w:hyperlink r:id="rId18" w:anchor="l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9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потребителей".</w:t>
      </w:r>
      <w:proofErr w:type="gramEnd"/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Ответственность исполнителя при предоставлении платных медицинских услуг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1A36FF" w:rsidRDefault="001A36FF" w:rsidP="001A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3DB" w:rsidRDefault="000B13DB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p w:rsidR="001A36FF" w:rsidRDefault="001A36FF" w:rsidP="00E72550">
      <w:pPr>
        <w:pStyle w:val="a3"/>
        <w:ind w:firstLine="709"/>
        <w:jc w:val="both"/>
        <w:rPr>
          <w:sz w:val="20"/>
          <w:szCs w:val="20"/>
        </w:rPr>
      </w:pPr>
    </w:p>
    <w:sectPr w:rsidR="001A36FF" w:rsidSect="00DD0EEE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A8B00C"/>
    <w:lvl w:ilvl="0">
      <w:numFmt w:val="bullet"/>
      <w:lvlText w:val="*"/>
      <w:lvlJc w:val="left"/>
    </w:lvl>
  </w:abstractNum>
  <w:abstractNum w:abstractNumId="1">
    <w:nsid w:val="145E0E4B"/>
    <w:multiLevelType w:val="singleLevel"/>
    <w:tmpl w:val="0C1CEAA0"/>
    <w:lvl w:ilvl="0">
      <w:start w:val="4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C227F55"/>
    <w:multiLevelType w:val="singleLevel"/>
    <w:tmpl w:val="6EF4E168"/>
    <w:lvl w:ilvl="0">
      <w:start w:val="7"/>
      <w:numFmt w:val="decimal"/>
      <w:lvlText w:val="8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">
    <w:nsid w:val="1CB62514"/>
    <w:multiLevelType w:val="singleLevel"/>
    <w:tmpl w:val="4E965622"/>
    <w:lvl w:ilvl="0">
      <w:start w:val="4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>
    <w:nsid w:val="1E740AD1"/>
    <w:multiLevelType w:val="singleLevel"/>
    <w:tmpl w:val="5128D514"/>
    <w:lvl w:ilvl="0">
      <w:start w:val="1"/>
      <w:numFmt w:val="decimal"/>
      <w:lvlText w:val="8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5">
    <w:nsid w:val="3679069D"/>
    <w:multiLevelType w:val="singleLevel"/>
    <w:tmpl w:val="D86A086E"/>
    <w:lvl w:ilvl="0">
      <w:start w:val="2"/>
      <w:numFmt w:val="decimal"/>
      <w:lvlText w:val="3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6">
    <w:nsid w:val="368F3F85"/>
    <w:multiLevelType w:val="singleLevel"/>
    <w:tmpl w:val="2C1214AE"/>
    <w:lvl w:ilvl="0">
      <w:start w:val="3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4074619C"/>
    <w:multiLevelType w:val="multilevel"/>
    <w:tmpl w:val="D1A8A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6B42F92"/>
    <w:multiLevelType w:val="singleLevel"/>
    <w:tmpl w:val="441AFC7C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4C5470B0"/>
    <w:multiLevelType w:val="singleLevel"/>
    <w:tmpl w:val="B4941940"/>
    <w:lvl w:ilvl="0">
      <w:start w:val="3"/>
      <w:numFmt w:val="decimal"/>
      <w:lvlText w:val="7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0">
    <w:nsid w:val="546C6F7E"/>
    <w:multiLevelType w:val="singleLevel"/>
    <w:tmpl w:val="241E11A0"/>
    <w:lvl w:ilvl="0">
      <w:start w:val="7"/>
      <w:numFmt w:val="decimal"/>
      <w:lvlText w:val="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574F4296"/>
    <w:multiLevelType w:val="singleLevel"/>
    <w:tmpl w:val="6D3E74B2"/>
    <w:lvl w:ilvl="0">
      <w:start w:val="7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64206A01"/>
    <w:multiLevelType w:val="singleLevel"/>
    <w:tmpl w:val="DEFAE080"/>
    <w:lvl w:ilvl="0">
      <w:start w:val="5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64F1370D"/>
    <w:multiLevelType w:val="singleLevel"/>
    <w:tmpl w:val="79FA0B36"/>
    <w:lvl w:ilvl="0">
      <w:start w:val="4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77193AB8"/>
    <w:multiLevelType w:val="multilevel"/>
    <w:tmpl w:val="CDDE3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3DB"/>
    <w:rsid w:val="00065AE5"/>
    <w:rsid w:val="000B13DB"/>
    <w:rsid w:val="000C2379"/>
    <w:rsid w:val="000E1C7B"/>
    <w:rsid w:val="001A36FF"/>
    <w:rsid w:val="001B2B82"/>
    <w:rsid w:val="001E2C69"/>
    <w:rsid w:val="002456DE"/>
    <w:rsid w:val="002E4466"/>
    <w:rsid w:val="002F3010"/>
    <w:rsid w:val="003B3A2C"/>
    <w:rsid w:val="004C75EC"/>
    <w:rsid w:val="00500B9D"/>
    <w:rsid w:val="0055587A"/>
    <w:rsid w:val="00575D88"/>
    <w:rsid w:val="00577C11"/>
    <w:rsid w:val="005D5F43"/>
    <w:rsid w:val="005F0801"/>
    <w:rsid w:val="006B0267"/>
    <w:rsid w:val="006B205B"/>
    <w:rsid w:val="006B6AAD"/>
    <w:rsid w:val="00722FA9"/>
    <w:rsid w:val="00766500"/>
    <w:rsid w:val="007E661A"/>
    <w:rsid w:val="00812F0F"/>
    <w:rsid w:val="008C21F2"/>
    <w:rsid w:val="008F173C"/>
    <w:rsid w:val="008F3CD3"/>
    <w:rsid w:val="009056B5"/>
    <w:rsid w:val="00906234"/>
    <w:rsid w:val="009C4DD4"/>
    <w:rsid w:val="009D613E"/>
    <w:rsid w:val="00A52477"/>
    <w:rsid w:val="00AC0A77"/>
    <w:rsid w:val="00B009F8"/>
    <w:rsid w:val="00B303F0"/>
    <w:rsid w:val="00B35153"/>
    <w:rsid w:val="00B40BD3"/>
    <w:rsid w:val="00B414D4"/>
    <w:rsid w:val="00BE22C3"/>
    <w:rsid w:val="00CD2724"/>
    <w:rsid w:val="00D4685C"/>
    <w:rsid w:val="00DD0EEE"/>
    <w:rsid w:val="00DD4986"/>
    <w:rsid w:val="00DE62FD"/>
    <w:rsid w:val="00E21FD2"/>
    <w:rsid w:val="00E72550"/>
    <w:rsid w:val="00EA45F4"/>
    <w:rsid w:val="00EC2539"/>
    <w:rsid w:val="00F75BA1"/>
    <w:rsid w:val="00FB6221"/>
    <w:rsid w:val="00FC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B13DB"/>
    <w:pPr>
      <w:widowControl w:val="0"/>
      <w:autoSpaceDE w:val="0"/>
      <w:autoSpaceDN w:val="0"/>
      <w:adjustRightInd w:val="0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B13D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B13D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0B13DB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paragraph" w:customStyle="1" w:styleId="Style1">
    <w:name w:val="Style1"/>
    <w:basedOn w:val="a"/>
    <w:uiPriority w:val="99"/>
    <w:rsid w:val="000B1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B1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1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8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B13DB"/>
    <w:pPr>
      <w:widowControl w:val="0"/>
      <w:autoSpaceDE w:val="0"/>
      <w:autoSpaceDN w:val="0"/>
      <w:adjustRightInd w:val="0"/>
      <w:spacing w:after="0" w:line="275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B13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B13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B13DB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sid w:val="000B13D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0B13D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0B13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0B13DB"/>
    <w:rPr>
      <w:rFonts w:ascii="Arial Narrow" w:hAnsi="Arial Narrow" w:cs="Arial Narrow"/>
      <w:i/>
      <w:iCs/>
      <w:spacing w:val="-40"/>
      <w:sz w:val="36"/>
      <w:szCs w:val="36"/>
    </w:rPr>
  </w:style>
  <w:style w:type="character" w:customStyle="1" w:styleId="FontStyle39">
    <w:name w:val="Font Style39"/>
    <w:basedOn w:val="a0"/>
    <w:uiPriority w:val="99"/>
    <w:rsid w:val="000B13DB"/>
    <w:rPr>
      <w:rFonts w:ascii="Franklin Gothic Heavy" w:hAnsi="Franklin Gothic Heavy" w:cs="Franklin Gothic Heavy"/>
      <w:sz w:val="12"/>
      <w:szCs w:val="12"/>
    </w:rPr>
  </w:style>
  <w:style w:type="character" w:customStyle="1" w:styleId="FontStyle11">
    <w:name w:val="Font Style11"/>
    <w:basedOn w:val="a0"/>
    <w:uiPriority w:val="99"/>
    <w:rsid w:val="000B1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B13DB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B1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" TargetMode="External"/><Relationship Id="rId13" Type="http://schemas.openxmlformats.org/officeDocument/2006/relationships/hyperlink" Target="https://normativ.kontur.ru/document?moduleid=1&amp;documentid=437678" TargetMode="External"/><Relationship Id="rId18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37678" TargetMode="External"/><Relationship Id="rId12" Type="http://schemas.openxmlformats.org/officeDocument/2006/relationships/hyperlink" Target="https://normativ.kontur.ru/document?moduleid=1&amp;documentid=437678" TargetMode="External"/><Relationship Id="rId17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24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4218" TargetMode="Externa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37678" TargetMode="External"/><Relationship Id="rId10" Type="http://schemas.openxmlformats.org/officeDocument/2006/relationships/hyperlink" Target="https://normativ.kontur.ru/document?moduleid=1&amp;documentid=444218" TargetMode="External"/><Relationship Id="rId19" Type="http://schemas.openxmlformats.org/officeDocument/2006/relationships/hyperlink" Target="https://normativ.kontur.ru/document?moduleid=1&amp;documentid=437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6595" TargetMode="External"/><Relationship Id="rId14" Type="http://schemas.openxmlformats.org/officeDocument/2006/relationships/hyperlink" Target="https://normativ.kontur.ru/document?moduleid=1&amp;documentid=444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79A2E-F7AF-4801-8C51-299D3360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Ecomist1</dc:creator>
  <cp:keywords/>
  <dc:description/>
  <cp:lastModifiedBy>Ecomist1</cp:lastModifiedBy>
  <cp:revision>19</cp:revision>
  <cp:lastPrinted>2023-08-09T08:08:00Z</cp:lastPrinted>
  <dcterms:created xsi:type="dcterms:W3CDTF">2018-10-08T10:30:00Z</dcterms:created>
  <dcterms:modified xsi:type="dcterms:W3CDTF">2023-08-09T08:08:00Z</dcterms:modified>
</cp:coreProperties>
</file>